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65" w:rsidRDefault="00932765" w:rsidP="00932765">
      <w:pPr>
        <w:spacing w:after="0"/>
        <w:jc w:val="both"/>
        <w:rPr>
          <w:rFonts w:asciiTheme="majorBidi" w:hAnsiTheme="majorBidi" w:cstheme="majorBidi" w:hint="cs"/>
          <w:b/>
          <w:bCs/>
          <w:sz w:val="30"/>
          <w:szCs w:val="30"/>
        </w:rPr>
      </w:pPr>
    </w:p>
    <w:p w:rsidR="00932765" w:rsidRPr="00932765" w:rsidRDefault="00932765" w:rsidP="00932765">
      <w:pPr>
        <w:spacing w:after="0"/>
        <w:jc w:val="both"/>
        <w:rPr>
          <w:rFonts w:asciiTheme="majorBidi" w:hAnsiTheme="majorBidi" w:cstheme="majorBidi"/>
          <w:b/>
          <w:bCs/>
          <w:sz w:val="30"/>
          <w:szCs w:val="30"/>
        </w:rPr>
      </w:pPr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ชาวอำเภอ</w:t>
      </w:r>
      <w:proofErr w:type="spellStart"/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</w:t>
      </w:r>
      <w:r w:rsidR="005749A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จังหวัดน่าน และต่างจังหวัด  </w:t>
      </w:r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ทำพิธีบวงสรวง เจ้าหลวงพญาภูคา เพื่อน้อมรำลึก</w:t>
      </w:r>
      <w:r w:rsidR="005749A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และแสดงออก ถึงความกตัญญูกตเวที</w:t>
      </w:r>
      <w:r w:rsidR="005749A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 xml:space="preserve"> ต่อเจ้าเมือง</w:t>
      </w:r>
      <w:r w:rsidR="005749A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bookmarkStart w:id="0" w:name="_GoBack"/>
      <w:bookmarkEnd w:id="0"/>
      <w:proofErr w:type="spellStart"/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วรนคร</w:t>
      </w:r>
      <w:proofErr w:type="spellEnd"/>
      <w:r w:rsidR="005749A5"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 </w:t>
      </w:r>
      <w:r w:rsidRPr="00932765">
        <w:rPr>
          <w:rFonts w:asciiTheme="majorBidi" w:hAnsiTheme="majorBidi" w:cstheme="majorBidi"/>
          <w:b/>
          <w:bCs/>
          <w:sz w:val="30"/>
          <w:szCs w:val="30"/>
          <w:cs/>
        </w:rPr>
        <w:t>ในอดีต</w:t>
      </w:r>
    </w:p>
    <w:p w:rsidR="00932765" w:rsidRPr="00932765" w:rsidRDefault="00932765" w:rsidP="00932765">
      <w:pPr>
        <w:spacing w:after="0"/>
        <w:jc w:val="both"/>
        <w:rPr>
          <w:rFonts w:asciiTheme="majorBidi" w:hAnsiTheme="majorBidi" w:cstheme="majorBidi" w:hint="cs"/>
          <w:sz w:val="30"/>
          <w:szCs w:val="30"/>
          <w:cs/>
        </w:rPr>
      </w:pPr>
      <w:r w:rsidRPr="00932765">
        <w:rPr>
          <w:rFonts w:asciiTheme="majorBidi" w:hAnsiTheme="majorBidi" w:cstheme="majorBidi"/>
          <w:sz w:val="30"/>
          <w:szCs w:val="30"/>
        </w:rPr>
        <w:tab/>
      </w:r>
      <w:r w:rsidRPr="00932765">
        <w:rPr>
          <w:rFonts w:asciiTheme="majorBidi" w:hAnsiTheme="majorBidi" w:cstheme="majorBidi"/>
          <w:sz w:val="30"/>
          <w:szCs w:val="30"/>
        </w:rPr>
        <w:tab/>
      </w:r>
      <w:r w:rsidRPr="00932765">
        <w:rPr>
          <w:rFonts w:asciiTheme="majorBidi" w:hAnsiTheme="majorBidi" w:cstheme="majorBidi"/>
          <w:sz w:val="30"/>
          <w:szCs w:val="30"/>
          <w:cs/>
        </w:rPr>
        <w:t>ที่ศาลเจ้าหลวงภูคา อุทยานแห่งชาติดอยภูคา   อำเภอ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จังหวัดน่าน  นาย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ชนาธิป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เสม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แย้ม นายอำเภอ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เป็นประธานในพิธีบวงสรวงเจ้าพ่อหลวงภูคาและทำพิธี ทางศาสนา เพื่อทำบุญอุทิศพระราชกุศลถวายเจ้าพญาภูคา เพื่อเป็นการแสดงออก ซึ่งความกตัญญู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กตเวี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ต่อเจ้า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เมืองวรนคร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ในอดีต ให้เป็นแบบอย่างแก่อนุชนรุ่นหลัง  โดยมี หัวหน้าส่วนราชการ พ่อค้าประชาชนชาวจังหวัดน่าน จากจังหวัดระยอง และจากจังหวัดต่างๆที่มีจิตเลื่อมใสศรัทธาเจ้าพ่อหลวงภูคา มาร่วมในพิธี เป็นจำนวนมากกว่า </w:t>
      </w:r>
      <w:r w:rsidRPr="00932765">
        <w:rPr>
          <w:rFonts w:asciiTheme="majorBidi" w:hAnsiTheme="majorBidi" w:cstheme="majorBidi"/>
          <w:sz w:val="30"/>
          <w:szCs w:val="30"/>
        </w:rPr>
        <w:t>500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คน </w:t>
      </w:r>
      <w:r w:rsidR="005749A5">
        <w:rPr>
          <w:rFonts w:asciiTheme="majorBidi" w:hAnsiTheme="majorBidi" w:cstheme="majorBidi" w:hint="cs"/>
          <w:sz w:val="30"/>
          <w:szCs w:val="30"/>
          <w:cs/>
        </w:rPr>
        <w:t>พร้อมได้ยลโฉมดอกชมพูพูคา  ที่เบ่งบานสะพรั่งมาตั้งแต่ปลายเดือนกุมภาพันธ์ ที่ผ่านมา</w:t>
      </w:r>
    </w:p>
    <w:p w:rsidR="00932765" w:rsidRPr="00932765" w:rsidRDefault="00932765" w:rsidP="00932765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932765">
        <w:rPr>
          <w:rFonts w:asciiTheme="majorBidi" w:hAnsiTheme="majorBidi" w:cstheme="majorBidi"/>
          <w:sz w:val="30"/>
          <w:szCs w:val="30"/>
          <w:cs/>
        </w:rPr>
        <w:t xml:space="preserve">                           ประวัติศาสตร์เมืองน่าน เริ่มปรากฏขึ้นราว พ.ศ. </w:t>
      </w:r>
      <w:r w:rsidRPr="00932765">
        <w:rPr>
          <w:rFonts w:asciiTheme="majorBidi" w:hAnsiTheme="majorBidi" w:cstheme="majorBidi"/>
          <w:sz w:val="30"/>
          <w:szCs w:val="30"/>
        </w:rPr>
        <w:t>1825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ภายใต้การนำของพญาภูคา และนางพญาจำปาผู้เป็นชายา ซึ่งทั้งสองเป็นชาวเมืองเงินยาง ได้เป็นแกนนำพาผู้คนอพยพมาตั้งศูนย์การปกครองอยู่ที่เมืองล่าง ต่อมาเอ่ยชื่อเพี้ยนเป็น(เมืองย่าง) (เชื่อกันว่าคือบริเวณริมฝั่งด้านใต้ของแม่น้ำย่างบริเวณตำบลศิลาเพชร อำเภอ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เลยไปถึงลำน้ำ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ใกล้ทิวเขาดอยภูคาในเขตบ้านเสี้ยว บ้านทุ่งฆ้อง บ้านลอมกลาง ตำบลยม อำเภอท่าวังผา) เพราะปรากฏร่องรอยชุมชนในสภาพที่เป็นคูน้ำ คันดิน และกำแพงเมืองซ้อนกันอยู่ เห็นชัดเจนที่สุดคือบริเวณข้างพระธาตุจอมพริกบ้านเสี้ยว มีกำแพงเมืองปรากฏอยู่ซึ่งเป็นปราการทิศใต้ และป้อมปราการทิศเหนือลักษณะที่ปรากฏเป็นสันกำแพงดินบนยอดดอยม่อนหลวง บ้านลอมกลาง เป็นกำแพงเมืองสูงถึง </w:t>
      </w:r>
      <w:r w:rsidRPr="00932765">
        <w:rPr>
          <w:rFonts w:asciiTheme="majorBidi" w:hAnsiTheme="majorBidi" w:cstheme="majorBidi"/>
          <w:sz w:val="30"/>
          <w:szCs w:val="30"/>
        </w:rPr>
        <w:t>3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ชั้น ในแต่ละชั้นกว้าง </w:t>
      </w:r>
      <w:r w:rsidRPr="00932765">
        <w:rPr>
          <w:rFonts w:asciiTheme="majorBidi" w:hAnsiTheme="majorBidi" w:cstheme="majorBidi"/>
          <w:sz w:val="30"/>
          <w:szCs w:val="30"/>
        </w:rPr>
        <w:t>3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เมตร สูง </w:t>
      </w:r>
      <w:r w:rsidRPr="00932765">
        <w:rPr>
          <w:rFonts w:asciiTheme="majorBidi" w:hAnsiTheme="majorBidi" w:cstheme="majorBidi"/>
          <w:sz w:val="30"/>
          <w:szCs w:val="30"/>
        </w:rPr>
        <w:t>5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เมตร ขนานไปกับยอดดอยม่อนหลวง ต่อมาพระยาภูคา ได้ขยายอาณาเขตปกครองของตนออกไปให้กว้างขวางยิ่งขึ้น โดยส่งราชบุตรบุญธรรม </w:t>
      </w:r>
      <w:r w:rsidRPr="00932765">
        <w:rPr>
          <w:rFonts w:asciiTheme="majorBidi" w:hAnsiTheme="majorBidi" w:cstheme="majorBidi"/>
          <w:sz w:val="30"/>
          <w:szCs w:val="30"/>
        </w:rPr>
        <w:t>2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คนไปสร้างเมืองใหม่ โดยขุนนุ่นผู้พี่ไปสร้างเมืองจันทบุรี (เมืองพระบาง) และขุนฟองผู้น้องสร้าง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เมืองวรนครหรือ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เมือง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ภายหลังขุนฟองถึงแก่พิราลัย เจ้าเก้าเถื่อนราชบุตรจึงได้ขึ้นครองเมือง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แทน ด้านพญาภูคาครองเมืองย่างมานานและมีอายุมากขึ้น มีความประสงค์จะให้เจ้าเก้าเถื่อนผู้หลานมาครองเมืองย่างแทน จึงให้เสนาอำมาตย์ไปเชิญ เจ้าเก้าเถื่อนเกรงใจปู่จึงยอมไปอยู่เมืองย่างและมอบให้ชายาคือนางพญาแม่ท้าว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คำปิน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ดูแลรักษาเมือง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แทน</w:t>
      </w:r>
    </w:p>
    <w:p w:rsidR="00932765" w:rsidRPr="00932765" w:rsidRDefault="00932765" w:rsidP="00932765">
      <w:pPr>
        <w:spacing w:after="0"/>
        <w:jc w:val="both"/>
        <w:rPr>
          <w:rFonts w:asciiTheme="majorBidi" w:hAnsiTheme="majorBidi" w:cstheme="majorBidi"/>
          <w:sz w:val="30"/>
          <w:szCs w:val="30"/>
        </w:rPr>
      </w:pPr>
      <w:r w:rsidRPr="00932765">
        <w:rPr>
          <w:rFonts w:asciiTheme="majorBidi" w:hAnsiTheme="majorBidi" w:cstheme="majorBidi"/>
          <w:sz w:val="30"/>
          <w:szCs w:val="30"/>
          <w:cs/>
        </w:rPr>
        <w:t xml:space="preserve">                        เมื่อพญาภูคาถึงแก่พิราลัย เจ้าเก้าเถื่อนจึงครองเมืองย่างแทน ในช่วงที่เมือง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ว่าง จากผู้นำ เนื่องจากเจ้าเก้าเถื่อนไปครองเมืองย่างแทนปู่นั้น พญางำเมืองเจ้าผู้ครองเมืองพะเยา จึงได้ขยายอิทธิพลเข้าครอบครองบ้านเมืองในเขตเมืองน่านทั้งหมด นางพญาแม่เท้า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คำปินพร้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>อมด้วยบุตรในครรภ์ได้หลบหนีไปอยู่บ้านห้วยแร้ง จนคลอดได้บุตรชายชื่อว่า เจ้าขุนใส เติบใหญ่ได้เป็นขุนนางรับใช้พญางำเมืองจนเป็นที่โปรดปราน พญางำเมืองจึงสถาปนาให้เป็นเจ้าขุนใสยศ ครองเมืองปราด ภายหลังมีกำลังพลมากขึ้นจึงยกทัพมาต่อสู้จนหลุดพ้นจากอำนาจเมืองพะเยา และได้รับการสถาปนาเป็นพญาผานอง ขึ้นครองเมือง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ปัว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อย่างอิสระระหว่างปี </w:t>
      </w:r>
      <w:r w:rsidRPr="00932765">
        <w:rPr>
          <w:rFonts w:asciiTheme="majorBidi" w:hAnsiTheme="majorBidi" w:cstheme="majorBidi"/>
          <w:sz w:val="30"/>
          <w:szCs w:val="30"/>
        </w:rPr>
        <w:t>1865-1894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รวม </w:t>
      </w:r>
      <w:r w:rsidRPr="00932765">
        <w:rPr>
          <w:rFonts w:asciiTheme="majorBidi" w:hAnsiTheme="majorBidi" w:cstheme="majorBidi"/>
          <w:sz w:val="30"/>
          <w:szCs w:val="30"/>
        </w:rPr>
        <w:t>30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 ปี จึงพิราลัย</w:t>
      </w:r>
    </w:p>
    <w:p w:rsidR="00BC2B70" w:rsidRDefault="00932765" w:rsidP="00932765">
      <w:pPr>
        <w:spacing w:after="0"/>
        <w:jc w:val="both"/>
        <w:rPr>
          <w:rFonts w:asciiTheme="majorBidi" w:hAnsiTheme="majorBidi" w:cstheme="majorBidi" w:hint="cs"/>
          <w:sz w:val="30"/>
          <w:szCs w:val="30"/>
        </w:rPr>
      </w:pPr>
      <w:r w:rsidRPr="00932765">
        <w:rPr>
          <w:rFonts w:asciiTheme="majorBidi" w:hAnsiTheme="majorBidi" w:cstheme="majorBidi"/>
          <w:sz w:val="30"/>
          <w:szCs w:val="30"/>
          <w:cs/>
        </w:rPr>
        <w:t xml:space="preserve">                         ซึ่งการทำพิธีบวงสรวง เจ้าหลวงภูคา ในครั้งนี้ ได้มีประชาชนทั้งในจังหวัดน่านและต่างจังหวัด ต่างได้พร้อมใจกัน นำสิ่งของมาบวงสรวง เพื่อเป็นการทดแทนพระคุณหลังจากได้ขอพรและประสบผลสำเร็จ    โดยเฉพาะทางครอบครัวของ นายเมธา(ยอดแสงเงิน และคุณ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แม่วรรณา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จำปาทอง เจ้าของกิจการเรือประมงในจังหวัดระยอง และชาวประมงในพื้นที่จังหวัดระยอง เกือบ </w:t>
      </w:r>
      <w:r w:rsidRPr="00932765">
        <w:rPr>
          <w:rFonts w:asciiTheme="majorBidi" w:hAnsiTheme="majorBidi" w:cstheme="majorBidi"/>
          <w:sz w:val="30"/>
          <w:szCs w:val="30"/>
        </w:rPr>
        <w:t xml:space="preserve">30 </w:t>
      </w:r>
      <w:r w:rsidRPr="00932765">
        <w:rPr>
          <w:rFonts w:asciiTheme="majorBidi" w:hAnsiTheme="majorBidi" w:cstheme="majorBidi"/>
          <w:sz w:val="30"/>
          <w:szCs w:val="30"/>
          <w:cs/>
        </w:rPr>
        <w:t xml:space="preserve">คน  ต่างได้นำอาหารทะเล สด มาประกอบเลี้ยงให้กับผู้มาร่วมงานด้วย ซึ่งต่างได้บนบานสานกล่าว ขอให้กิจการเจริญรุ่งเรืองและได้สมคำปรารถนา ต่างพร้อมใจกันมาร่วมพิธีโดยในครั้งนี้ นับเป็นปีที่ </w:t>
      </w:r>
      <w:r w:rsidRPr="00932765">
        <w:rPr>
          <w:rFonts w:asciiTheme="majorBidi" w:hAnsiTheme="majorBidi" w:cstheme="majorBidi"/>
          <w:sz w:val="30"/>
          <w:szCs w:val="30"/>
        </w:rPr>
        <w:t xml:space="preserve">7  </w:t>
      </w:r>
      <w:r w:rsidRPr="00932765">
        <w:rPr>
          <w:rFonts w:asciiTheme="majorBidi" w:hAnsiTheme="majorBidi" w:cstheme="majorBidi"/>
          <w:sz w:val="30"/>
          <w:szCs w:val="30"/>
          <w:cs/>
        </w:rPr>
        <w:t>ที่ครอบครัวของ นายเมธา(ยอดแสงเงิน และคุณ</w:t>
      </w:r>
      <w:proofErr w:type="spellStart"/>
      <w:r w:rsidRPr="00932765">
        <w:rPr>
          <w:rFonts w:asciiTheme="majorBidi" w:hAnsiTheme="majorBidi" w:cstheme="majorBidi"/>
          <w:sz w:val="30"/>
          <w:szCs w:val="30"/>
          <w:cs/>
        </w:rPr>
        <w:t>แม่วรรณา</w:t>
      </w:r>
      <w:proofErr w:type="spellEnd"/>
      <w:r w:rsidRPr="00932765">
        <w:rPr>
          <w:rFonts w:asciiTheme="majorBidi" w:hAnsiTheme="majorBidi" w:cstheme="majorBidi"/>
          <w:sz w:val="30"/>
          <w:szCs w:val="30"/>
          <w:cs/>
        </w:rPr>
        <w:t xml:space="preserve"> จำปาทอง เจ้าของกิจกา</w:t>
      </w:r>
      <w:r>
        <w:rPr>
          <w:rFonts w:asciiTheme="majorBidi" w:hAnsiTheme="majorBidi" w:cstheme="majorBidi"/>
          <w:sz w:val="30"/>
          <w:szCs w:val="30"/>
          <w:cs/>
        </w:rPr>
        <w:t>รเรือประมงในจังหวัดระยอง ร่วมกั</w:t>
      </w:r>
      <w:r>
        <w:rPr>
          <w:rFonts w:asciiTheme="majorBidi" w:hAnsiTheme="majorBidi" w:cstheme="majorBidi" w:hint="cs"/>
          <w:sz w:val="30"/>
          <w:szCs w:val="30"/>
          <w:cs/>
        </w:rPr>
        <w:t>นนำอาหารสดจากทะเล  มาปรุงอาหารให้ผู้ร่วมงานได้ทานกันด้วย</w:t>
      </w:r>
    </w:p>
    <w:p w:rsidR="00932765" w:rsidRDefault="00932765" w:rsidP="00932765">
      <w:pPr>
        <w:spacing w:after="0"/>
        <w:jc w:val="both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.....................................................</w:t>
      </w:r>
    </w:p>
    <w:p w:rsidR="00932765" w:rsidRPr="00932765" w:rsidRDefault="00932765" w:rsidP="00932765">
      <w:pPr>
        <w:spacing w:after="0"/>
        <w:jc w:val="both"/>
        <w:rPr>
          <w:rFonts w:asciiTheme="majorBidi" w:hAnsiTheme="majorBidi" w:cstheme="majorBidi" w:hint="cs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7 มีนาคม 2563                                                                                                                สมาน  สุทำแปง/ภาพ/ข่าว</w:t>
      </w:r>
    </w:p>
    <w:sectPr w:rsidR="00932765" w:rsidRPr="00932765" w:rsidSect="005749A5">
      <w:pgSz w:w="11906" w:h="16838"/>
      <w:pgMar w:top="0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65"/>
    <w:rsid w:val="005749A5"/>
    <w:rsid w:val="00932765"/>
    <w:rsid w:val="00B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2020-03-07T07:41:00Z</dcterms:created>
  <dcterms:modified xsi:type="dcterms:W3CDTF">2020-03-07T07:41:00Z</dcterms:modified>
</cp:coreProperties>
</file>