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8C" w:rsidRDefault="002F65E5" w:rsidP="00875C34">
      <w:pPr>
        <w:shd w:val="clear" w:color="auto" w:fill="FFFFFF"/>
        <w:spacing w:after="0" w:line="240" w:lineRule="auto"/>
      </w:pPr>
      <w:r w:rsidRPr="002F65E5">
        <w:rPr>
          <w:rFonts w:ascii="Angsana New" w:eastAsia="Times New Roman" w:hAnsi="Angsana New" w:cs="Angsana New"/>
          <w:b/>
          <w:bCs/>
          <w:color w:val="201F1E"/>
          <w:sz w:val="32"/>
          <w:szCs w:val="32"/>
          <w:bdr w:val="none" w:sz="0" w:space="0" w:color="auto" w:frame="1"/>
          <w:cs/>
        </w:rPr>
        <w:t>จังหวัดภูเก็ตหารือกรอบทิศทางและแนวทางการดำเนินการโครงการ</w:t>
      </w:r>
      <w:r w:rsidRPr="002F65E5">
        <w:rPr>
          <w:rFonts w:ascii="Angsana New" w:eastAsia="Times New Roman" w:hAnsi="Angsana New" w:cs="Angsana New"/>
          <w:b/>
          <w:bCs/>
          <w:color w:val="201F1E"/>
          <w:sz w:val="32"/>
          <w:szCs w:val="32"/>
          <w:bdr w:val="none" w:sz="0" w:space="0" w:color="auto" w:frame="1"/>
        </w:rPr>
        <w:t> </w:t>
      </w:r>
      <w:proofErr w:type="spellStart"/>
      <w:r w:rsidRPr="002F65E5">
        <w:rPr>
          <w:rFonts w:ascii="Angsana New" w:eastAsia="Times New Roman" w:hAnsi="Angsana New" w:cs="Angsana New"/>
          <w:b/>
          <w:bCs/>
          <w:color w:val="201F1E"/>
          <w:sz w:val="32"/>
          <w:szCs w:val="32"/>
          <w:bdr w:val="none" w:sz="0" w:space="0" w:color="auto" w:frame="1"/>
        </w:rPr>
        <w:t>Phuket</w:t>
      </w:r>
      <w:proofErr w:type="spellEnd"/>
      <w:r w:rsidRPr="002F65E5">
        <w:rPr>
          <w:rFonts w:ascii="Angsana New" w:eastAsia="Times New Roman" w:hAnsi="Angsana New" w:cs="Angsana New"/>
          <w:b/>
          <w:bCs/>
          <w:color w:val="201F1E"/>
          <w:sz w:val="32"/>
          <w:szCs w:val="32"/>
          <w:bdr w:val="none" w:sz="0" w:space="0" w:color="auto" w:frame="1"/>
        </w:rPr>
        <w:t xml:space="preserve"> Smart city </w:t>
      </w:r>
      <w:r w:rsidRPr="002F65E5">
        <w:rPr>
          <w:rFonts w:ascii="Angsana New" w:eastAsia="Times New Roman" w:hAnsi="Angsana New" w:cs="Angsana New" w:hint="cs"/>
          <w:b/>
          <w:bCs/>
          <w:color w:val="201F1E"/>
          <w:sz w:val="32"/>
          <w:szCs w:val="32"/>
          <w:bdr w:val="none" w:sz="0" w:space="0" w:color="auto" w:frame="1"/>
          <w:cs/>
        </w:rPr>
        <w:t>ในส่วนของส่วนราชการที่เกี่ยวข้อง</w:t>
      </w:r>
      <w:r w:rsidRPr="002F65E5">
        <w:rPr>
          <w:rFonts w:ascii="Angsana New" w:eastAsia="Times New Roman" w:hAnsi="Angsana New" w:cs="Angsana New" w:hint="cs"/>
          <w:b/>
          <w:bCs/>
          <w:color w:val="201F1E"/>
          <w:sz w:val="32"/>
          <w:szCs w:val="32"/>
          <w:bdr w:val="none" w:sz="0" w:space="0" w:color="auto" w:frame="1"/>
          <w:cs/>
        </w:rPr>
        <w:br/>
      </w:r>
      <w:r w:rsidRPr="002F65E5">
        <w:rPr>
          <w:rFonts w:ascii="Angsana New" w:eastAsia="Times New Roman" w:hAnsi="Angsana New" w:cs="Angsana New" w:hint="cs"/>
          <w:b/>
          <w:bCs/>
          <w:color w:val="201F1E"/>
          <w:sz w:val="32"/>
          <w:szCs w:val="32"/>
          <w:bdr w:val="none" w:sz="0" w:space="0" w:color="auto" w:frame="1"/>
          <w:cs/>
        </w:rPr>
        <w:br/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นายสุพจน์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รอดเรือง ณ หนองคาย รองผู้ว่าราชการจังหวัดภูเก็ต เปิดเผยหลังการประชุมหารือกรอบทิศทางและแนวทางการดำเนินโครงการ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Phuket</w:t>
      </w:r>
      <w:proofErr w:type="spellEnd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 Smart city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ว่า จังหวัดภูเก็ตเป็นจังหวัดนำร่องควบคู่กับจังหวัดเชียงใหม่ในการขับเคลื่อน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city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ดำเนินการด้านยุทธศาสตร์ในการขับเคลื่อน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City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7 ด้าน ใน</w:t>
      </w:r>
      <w:proofErr w:type="spellStart"/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ทางปกิบัติ</w:t>
      </w:r>
      <w:proofErr w:type="spellEnd"/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โครงการลักษณะนี้เป็นโครงการต้นแบบสำหรับประเทศไทย ต้องใช้เทคโนโลยีในระดับสูงและใช้ข้อมูลเป็นจำนวนมาก จังหวัดภูเก็ตมีข้อจำกัดหลาย ๆ ด้าน ทำให้การขับเคลื่อนยังไม่ดีเท่าที่ควรทั้งบุคลากรในการบริหารข้อมูล รูปแบบการนำข้อมูลไปใช้ ควรจะมีรูปแบบใด การออกแบบฐานข้อมูลควรมีลักษณะใดและใช้ทรัพยากรเช่นไรในการบริหารจัดการ ปัญหาที่ส่งผลกระทบในการดำเนินโครงการมากที่สุดคือปัญหาด้านงบประมาณ การจัดซื้อจัดจ้างยังมีข้อจำกัด เทคโนโลยีมีการเปลี่ยนแปลงและพัฒนาตลอดเวลา แต่การจัดซื้อจัดจ้างยังคงเป็นรูปแบบเดิม การใช้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e-bidding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ทำให้เทคโนโลยีที่จัดหาได้ยังไม่ครอบคลุมความต้องการเนื่องจากปัญหาในเรื่องของราคา การขับเคลื่อน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City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เป็นเรื่องที่ต้องศึกษาอย่างจริงจัง การสร้างเมืองให้เป็น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City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ไม่ใช่เรื่องง่าย หากไม่เร่งดำเนินการ ประเทศเพื่อนบ้านอาจฉกฉวยโอกาสส่วนนี้ไป ภูเก็ตมีจุดเด่นคือภูมิประเทศเป็นเกาะ หากเทียบกับเชียงใหม่ภูเก็ตสามารถดำเนินการได้ง่าย แต่มีความซับซ้อนมากกว่า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br/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              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จังหวัดภูเก็ตโดยสำนักงานจังหวัดภูเก็ตและสำนักงานส่งเสริมเศรษฐกิจ</w:t>
      </w:r>
      <w:proofErr w:type="spellStart"/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ดิจิทัล</w:t>
      </w:r>
      <w:proofErr w:type="spellEnd"/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 xml:space="preserve">สาขาภาคใต้ตอนบน ได้ยื่นข้อเสนอ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“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โครงการภูเก็ตเมืองอัจฉริยะในพื้นที่จังหวัดภูเก็ต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”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เพื่อขอรับการพิจารณาความเป็นเมืองอัจฉริยะจากคณะกรรมการบริหารสำนักงานเมืองอัจฉริยะแห่งประเทศไทย โดยมีกรอบการดำเนินโครงการตามแผนพัฒนาเมืองอัจฉริยะ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Phuket</w:t>
      </w:r>
      <w:proofErr w:type="spellEnd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 Smart city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ของจังหวัดภูเก็ต ประกอบด้วยโครงการที่จะขับเคลื่อน ในปี 2564 จำนวน 22 โครงการ และขับเคลื่อนในปี 2565-2566 จำนวน 17 โครงการ รวมทั้งสิ้น 39 โครงการ ประกอบด้วย ด้านสิ่งแวดล้อมอัจฉริยะ (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Environment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) จำนวน 4 โครงการ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ด้านเศรษฐกิจอัจฉริยะ (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Economy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) จำนวน 5 โครงการ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ด้านพลังงานอัจฉริยะ (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Energy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) จำนวน 3 โครงการ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ด้านการบริหารภาครัฐอัจฉริยะ (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Government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) จำนวน 8 โครงการ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ด้านการดำรงชีวิตอัจฉริยะ (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Living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) จำนวน 9 โครงการ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ด้านการเดินทางและขนส่งอัจฉริยะ (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Mobility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) จำนวน 4 โครงการ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และด้านพลเมืองอัจฉริยะ (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Smart People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) จำนวน 6 โครงการ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br/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               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ทั้งนี้เพื่อให้การดำเนินโครงการ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Phuket</w:t>
      </w:r>
      <w:proofErr w:type="spellEnd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 Smart City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มีความชัดเจน ทางจังหวัดภูเก็ตจึงให้สำนักงานส่งเสริมเศรษฐกิจ</w:t>
      </w:r>
      <w:proofErr w:type="spellStart"/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ดิจิทัล</w:t>
      </w:r>
      <w:proofErr w:type="spellEnd"/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สาขาภาคใต้ตอนบนได้นำเสนอแผนปฏิบัติการ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Phuket</w:t>
      </w:r>
      <w:proofErr w:type="spellEnd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 Smart City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ที่ได้มีการทบทวนปรับปรุงใหม่ พร้อมทั้งนำเสนอผลการศึกษาของหน่วยงานอื่นที่เกี่ยวข้อง เช่น แผนการพัฒนาเมืองอัจฉริยะ สำหรับจังหวัดภูเก็ต ซึ่งสำนักงานส่งเสริมเศรษฐกิจ</w:t>
      </w:r>
      <w:proofErr w:type="spellStart"/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ดิจิทัล</w:t>
      </w:r>
      <w:proofErr w:type="spellEnd"/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สาขาภาคใต้ตอนบนร่วมกับบริษัท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Huawai</w:t>
      </w:r>
      <w:proofErr w:type="spellEnd"/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ทำการศึกษาเพื่อที่จะได้มีแนวทางการดำเนินการที่ชัดเจนต่อไป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65E5">
        <w:rPr>
          <w:rFonts w:ascii="Angsana New" w:eastAsia="Times New Roman" w:hAnsi="Angsana New" w:cs="Angsana New"/>
          <w:color w:val="201F1E"/>
          <w:sz w:val="32"/>
          <w:szCs w:val="32"/>
          <w:bdr w:val="none" w:sz="0" w:space="0" w:color="auto" w:frame="1"/>
          <w:shd w:val="clear" w:color="auto" w:fill="FFFFFF"/>
        </w:rPr>
        <w:t>…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t>สำนักงานประชาสัมพันธ์จังหวัดภูเก็ต / ข่าว / ภาพ</w:t>
      </w:r>
      <w:r w:rsidRPr="002F65E5">
        <w:rPr>
          <w:rFonts w:ascii="Angsana New" w:eastAsia="Times New Roman" w:hAnsi="Angsana New" w:cs="Angsana New" w:hint="cs"/>
          <w:color w:val="201F1E"/>
          <w:sz w:val="32"/>
          <w:szCs w:val="32"/>
          <w:bdr w:val="none" w:sz="0" w:space="0" w:color="auto" w:frame="1"/>
          <w:shd w:val="clear" w:color="auto" w:fill="FFFFFF"/>
          <w:cs/>
        </w:rPr>
        <w:br/>
      </w:r>
    </w:p>
    <w:sectPr w:rsidR="00A2078C" w:rsidSect="001A6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F65E5"/>
    <w:rsid w:val="001A6369"/>
    <w:rsid w:val="00281EC1"/>
    <w:rsid w:val="002F65E5"/>
    <w:rsid w:val="007D4885"/>
    <w:rsid w:val="00875C34"/>
    <w:rsid w:val="008B1B57"/>
    <w:rsid w:val="00A2078C"/>
    <w:rsid w:val="00EC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F65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2020-02-19T10:07:00Z</dcterms:created>
  <dcterms:modified xsi:type="dcterms:W3CDTF">2020-02-19T10:14:00Z</dcterms:modified>
</cp:coreProperties>
</file>